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253E69" wp14:editId="6D40019C">
            <wp:extent cx="5729424" cy="2346960"/>
            <wp:effectExtent l="0" t="0" r="5080" b="0"/>
            <wp:docPr id="175" name="Рисунок 175" descr="https://i.mycdn.me/i?r=AyH4iRPQ2q0otWIFepML2LxRyFILK8G91Gx-9ghyqxgQYQ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i.mycdn.me/i?r=AyH4iRPQ2q0otWIFepML2LxRyFILK8G91Gx-9ghyqxgQYQ&amp;dpr=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995" cy="236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788" w:rsidRPr="00E00788" w:rsidRDefault="00E00788" w:rsidP="00E00788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1. Анкетные данные. </w:t>
      </w:r>
    </w:p>
    <w:p w:rsidR="00E00788" w:rsidRPr="00E00788" w:rsidRDefault="00E00788" w:rsidP="00E00788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2. Анамнез.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>3. Общая моторика.</w:t>
      </w:r>
      <w:r w:rsidRPr="00E00788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r w:rsidRPr="00E00788">
        <w:rPr>
          <w:rFonts w:ascii="Times New Roman" w:hAnsi="Times New Roman" w:cs="Times New Roman"/>
          <w:sz w:val="28"/>
          <w:szCs w:val="28"/>
        </w:rPr>
        <w:t xml:space="preserve">Для обследования общей моторики можно предложить следующие задания: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одеться, раздеться, обуться;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 пройти из угла в угол, размахивая обеими руками, остановиться, стать на носки, присесть;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попрыгать на двух ногах, правой, левой;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руки вперед, назад, вверх, вниз (по показу и по инструкции).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 объем движений (полный, неполный), точность выполнения (полная, неполная), самостоятельность (полная, неполная, выполнение с помощью логопеда), координация движений (правильная, неправильная, отсутствует), чувство равновесия (имеется, отсутствует), осанка (правильная, неправильная). Указать на наличие навязчивых движений (покачивание, балансирование туловищем). Анализируется качественное состояние общей моторики: моторная напряженность, скованность, повышенная двигательная активность, расторможенность. </w:t>
      </w:r>
    </w:p>
    <w:p w:rsidR="00E00788" w:rsidRPr="00E00788" w:rsidRDefault="00E00788" w:rsidP="00E00788">
      <w:pPr>
        <w:rPr>
          <w:rFonts w:ascii="Times New Roman" w:hAnsi="Times New Roman" w:cs="Times New Roman"/>
          <w:b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4. Мелкая моторика рук: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 сжать и разжать пальцы в кулак (5—7 раз под счет);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кончиком большого пальца поочередно касаться со всеми пальцами левой и правой руки;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указательный и средний пальцы бегают по столу;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вытянуть указательный палец и мизинец правой, левой рук;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lastRenderedPageBreak/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 поднять обе руки ладонями к себе, широко расставив пальцы;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собрать пирамидку, мозаику, спички, горошины.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При выполнении движений отмечается плавность, точность, напряженность, скованность, нарушение темпа выполнения движений (не под счет логопеда), невыполнение, наличие леворукости. </w:t>
      </w:r>
    </w:p>
    <w:p w:rsidR="00E00788" w:rsidRPr="00E00788" w:rsidRDefault="00E00788" w:rsidP="00E00788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5. Строение артикуляционного аппарата.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>6. Моторика артикуляционного аппарата.</w:t>
      </w:r>
      <w:r w:rsidRPr="00E00788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r w:rsidRPr="00E00788">
        <w:rPr>
          <w:rFonts w:ascii="Times New Roman" w:hAnsi="Times New Roman" w:cs="Times New Roman"/>
          <w:sz w:val="28"/>
          <w:szCs w:val="28"/>
        </w:rPr>
        <w:t xml:space="preserve">У детей с дизартрией особенно расстроенной является подвижность органов артикуляции, которая находится в прямой зависимости от глубины поражения и формы дизартрии. Обычно диагностика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выраженых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 форм псевдобульбарной дизартрии не вызывает трудностей. Определение стертых форм дизартрии сопряжено со значительными трудностями. Поэтому необходимо провести дополнительное обследование по выявлению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паретичности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 мышц: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вытягивание губ «хоботком» (вместо этого у ребенка с дизартрией наблюдаются хаотичные движения губами);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ассиметричность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 «улыбки» (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паретичная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 сторона рта остается почти неподвижной);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 невозможность сделать язык широким (склонность к его сужению);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 отклонение языка в одну сторону (здоровую) при высовывании изо рта;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невозможность удержать кончик языка на верхней губе без помощи нижней;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посинение кончика языка;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 невозможность удержать язык,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высунутный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 изо рта, в спокойном положении (наблюдается дрожание мышц языка, его хаотичное подергивание).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7. Состояние мимики. </w:t>
      </w:r>
      <w:r w:rsidRPr="00E00788">
        <w:rPr>
          <w:rFonts w:ascii="Times New Roman" w:hAnsi="Times New Roman" w:cs="Times New Roman"/>
          <w:sz w:val="28"/>
          <w:szCs w:val="28"/>
        </w:rPr>
        <w:t xml:space="preserve">Наиболее нарушена мимика у детей с дизартрией: их лицо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амимично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, они не могут надуть щеки, наморщить лоб и т.д. Особенно ярко проявляются двигательные расстройства при активном сокращении мышц лица.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>8. Звукопроизношение.</w:t>
      </w:r>
      <w:r w:rsidRPr="00E00788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r w:rsidRPr="00E00788">
        <w:rPr>
          <w:rFonts w:ascii="Times New Roman" w:hAnsi="Times New Roman" w:cs="Times New Roman"/>
          <w:sz w:val="28"/>
          <w:szCs w:val="28"/>
        </w:rPr>
        <w:t xml:space="preserve">Проверяется изолированное произнесение звуков в следующей последовательности: гласные, согласные (губные, губно-зубные, задненебные, передненебные взрывные, шипящие, свистящие, аффрикаты,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). Затем проверяется умение произносить звуки в слогах, словах, </w:t>
      </w:r>
      <w:r w:rsidRPr="00E00788">
        <w:rPr>
          <w:rFonts w:ascii="Times New Roman" w:hAnsi="Times New Roman" w:cs="Times New Roman"/>
          <w:sz w:val="28"/>
          <w:szCs w:val="28"/>
        </w:rPr>
        <w:lastRenderedPageBreak/>
        <w:t xml:space="preserve">фразовой речи. Применяются задания, состоящие в многократном повторении одного звука, так как при этом создаются условия, уменьшающие артикуляционное переключение с одного звука на другой. Это дает возможность обнаружить трудности иннервации артикуляционного акта, особенно в случаях «стертой» дизартрии. </w:t>
      </w:r>
    </w:p>
    <w:p w:rsidR="00E00788" w:rsidRPr="00E00788" w:rsidRDefault="00E00788" w:rsidP="00E00788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9. Слуховая функция: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 состояние физического слуха;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состояние фонематического слуха, анализа и синтеза.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10. Просодическая сторона речи. </w:t>
      </w:r>
      <w:r w:rsidRPr="00E00788">
        <w:rPr>
          <w:rFonts w:ascii="Times New Roman" w:hAnsi="Times New Roman" w:cs="Times New Roman"/>
          <w:sz w:val="28"/>
          <w:szCs w:val="28"/>
        </w:rPr>
        <w:t xml:space="preserve">При исследовании просодической стороны речи обращается внимание на темп (нормальный, быстрый, медленный), ритм (нормальный, аритмия), сохранность пауз в потоке речи (деление слов на слоги,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скандированность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), сила голоса (слабый, громкий, немодулированный), высота голоса (высокий, низкий), тембр голоса (нормальный, хриплый, сиплый, гнусавый), внятность речи (отчетливость,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смазанность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>11. Зрительная функция.</w:t>
      </w:r>
      <w:r w:rsidRPr="00E00788">
        <w:rPr>
          <w:rFonts w:ascii="Times New Roman" w:hAnsi="Times New Roman" w:cs="Times New Roman"/>
          <w:sz w:val="28"/>
          <w:szCs w:val="28"/>
        </w:rPr>
        <w:t xml:space="preserve"> Перед обследованием зрительной функции необходимо ознакомиться с заключением офтальмолога о состоянии остроты зрения.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Для обследования зрительного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 можно предложить задания на различение цвета, узнать перевернутые, перечеркнутые изображения, узнать предмет по его части, по контуру и т.д.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12. </w:t>
      </w:r>
      <w:proofErr w:type="spellStart"/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>Стереогноз</w:t>
      </w:r>
      <w:proofErr w:type="spellEnd"/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>.</w:t>
      </w:r>
      <w:r w:rsidRPr="00E00788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r w:rsidRPr="00E00788">
        <w:rPr>
          <w:rFonts w:ascii="Times New Roman" w:hAnsi="Times New Roman" w:cs="Times New Roman"/>
          <w:sz w:val="28"/>
          <w:szCs w:val="28"/>
        </w:rPr>
        <w:t xml:space="preserve">Для обследования тактильного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 используется игра «Волшебный мешочек» — узнавание на ощупь различных предметов, находящихся в мешочке, узнавание фактуры тканей (шерсть, шелк и т.д.), геометрических фигур (квадрат, треугольник, круг и т.д.), узнавание цифр, букв, написанных на руке.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>13. Состояние словарного запаса и грамматического строя речи.</w:t>
      </w:r>
      <w:r w:rsidRPr="00E00788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r w:rsidRPr="00E00788">
        <w:rPr>
          <w:rFonts w:ascii="Times New Roman" w:hAnsi="Times New Roman" w:cs="Times New Roman"/>
          <w:sz w:val="28"/>
          <w:szCs w:val="28"/>
        </w:rPr>
        <w:t xml:space="preserve">Необходимость обследования словарного запаса и грамматического строя речи у детей с дизартрией, особенно, если она является следствием церебрального паралича, обусловлена тем, что для этих детей характерны различные формы речевого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, проявляющиеся как в виде задержки речевого развития, так и общем недоразвитии речи. </w:t>
      </w:r>
    </w:p>
    <w:p w:rsidR="00E00788" w:rsidRPr="00E00788" w:rsidRDefault="00E00788" w:rsidP="00E00788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14. Письменная речь. </w:t>
      </w:r>
    </w:p>
    <w:p w:rsidR="00E00788" w:rsidRPr="00E00788" w:rsidRDefault="00E00788" w:rsidP="00E00788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15. Психическое состояние.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>16. Заключение о состоянии речи</w:t>
      </w:r>
      <w:r w:rsidRPr="00E00788">
        <w:rPr>
          <w:rFonts w:ascii="Times New Roman" w:hAnsi="Times New Roman" w:cs="Times New Roman"/>
          <w:sz w:val="28"/>
          <w:szCs w:val="28"/>
        </w:rPr>
        <w:t>. Необходимо указать форму дизартрии (бульбарную, псевдобульбарную, экстрапирамидную</w:t>
      </w:r>
      <w:proofErr w:type="gramStart"/>
      <w:r w:rsidRPr="00E00788">
        <w:rPr>
          <w:rFonts w:ascii="Times New Roman" w:hAnsi="Times New Roman" w:cs="Times New Roman"/>
          <w:sz w:val="28"/>
          <w:szCs w:val="28"/>
        </w:rPr>
        <w:t>, .</w:t>
      </w:r>
      <w:proofErr w:type="gramEnd"/>
      <w:r w:rsidRPr="00E00788">
        <w:rPr>
          <w:rFonts w:ascii="Times New Roman" w:hAnsi="Times New Roman" w:cs="Times New Roman"/>
          <w:sz w:val="28"/>
          <w:szCs w:val="28"/>
        </w:rPr>
        <w:t xml:space="preserve"> мозжечковую, </w:t>
      </w:r>
      <w:r w:rsidRPr="00E00788">
        <w:rPr>
          <w:rFonts w:ascii="Times New Roman" w:hAnsi="Times New Roman" w:cs="Times New Roman"/>
          <w:sz w:val="28"/>
          <w:szCs w:val="28"/>
        </w:rPr>
        <w:lastRenderedPageBreak/>
        <w:t xml:space="preserve">корковую), характер нарушения звукопроизношения и просодической стороны речи, лексико-грамматической стороны речи, т.е. наряду с клиническим диагнозом, который ставит врач, необходимо логопедическое заключение. Например, псевдобульбарная дизартрия, фонетико-фонематическое недоразвитие; псевдобульбарная дизартрия, общее недоразвитие речи (III уровень) и т.д.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788" w:rsidRPr="00E00788" w:rsidRDefault="00E00788" w:rsidP="00E00788">
      <w:pPr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E00788">
        <w:rPr>
          <w:rFonts w:ascii="Segoe UI Symbol" w:hAnsi="Segoe UI Symbol" w:cs="Segoe UI Symbol"/>
          <w:b/>
          <w:color w:val="009999"/>
          <w:sz w:val="28"/>
          <w:szCs w:val="28"/>
        </w:rPr>
        <w:t>📕</w:t>
      </w: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Обследование артикуляционного аппарата. </w:t>
      </w:r>
      <w:r w:rsidRPr="00E00788">
        <w:rPr>
          <w:rFonts w:ascii="Segoe UI Symbol" w:hAnsi="Segoe UI Symbol" w:cs="Segoe UI Symbol"/>
          <w:b/>
          <w:color w:val="009999"/>
          <w:sz w:val="28"/>
          <w:szCs w:val="28"/>
        </w:rPr>
        <w:t>📕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Изучение состояния артикуляционного аппарата включает обследование его анатомического строения и двигательной функции.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>1. Обследование анатомического состояния артикуляционного аппарата</w:t>
      </w:r>
      <w:r w:rsidRPr="00E00788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r w:rsidRPr="00E00788">
        <w:rPr>
          <w:rFonts w:ascii="Times New Roman" w:hAnsi="Times New Roman" w:cs="Times New Roman"/>
          <w:sz w:val="28"/>
          <w:szCs w:val="28"/>
        </w:rPr>
        <w:t xml:space="preserve">начинается с наблюдения за мимической мускулатурой в покое: отмечается выраженность носогубных складок, их симметричность, открыт рот или закрыт; наличие слюнотечения; характер линии губ и плотность их смыкания; имеются ли насильственные движения (гиперкинезы) мимической мускулатуры.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Затем переходят к осмотру органов артикуляционного аппарата, в ходе которого необходимо охарактеризовать особенности строения и дефекты анатомического характера следующих органов: губ, языка, зубов, мягкого неба, челюстей, твердого неба.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✏</w:t>
      </w:r>
      <w:r w:rsidRPr="00E00788">
        <w:rPr>
          <w:rFonts w:ascii="Times New Roman" w:hAnsi="Times New Roman" w:cs="Times New Roman"/>
          <w:sz w:val="28"/>
          <w:szCs w:val="28"/>
        </w:rPr>
        <w:t xml:space="preserve">Губы (толстые, укороченные, расщепление верхней губы, послеоперационные рубцы, норма)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✏</w:t>
      </w:r>
      <w:r w:rsidRPr="00E00788">
        <w:rPr>
          <w:rFonts w:ascii="Times New Roman" w:hAnsi="Times New Roman" w:cs="Times New Roman"/>
          <w:sz w:val="28"/>
          <w:szCs w:val="28"/>
        </w:rPr>
        <w:t xml:space="preserve">Зубы (редкие, кривые, мелкие, лишние, вне челюстной дуги, кариозные, недоразвитые, норма)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✏</w:t>
      </w:r>
      <w:r w:rsidRPr="00E00788">
        <w:rPr>
          <w:rFonts w:ascii="Times New Roman" w:hAnsi="Times New Roman" w:cs="Times New Roman"/>
          <w:sz w:val="28"/>
          <w:szCs w:val="28"/>
        </w:rPr>
        <w:t xml:space="preserve">Прикус (открытый передний, открытый боковой, норма)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✏</w:t>
      </w:r>
      <w:r w:rsidRPr="00E00788">
        <w:rPr>
          <w:rFonts w:ascii="Times New Roman" w:hAnsi="Times New Roman" w:cs="Times New Roman"/>
          <w:sz w:val="28"/>
          <w:szCs w:val="28"/>
        </w:rPr>
        <w:t>Строение челюсти (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прогения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прогнатия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, норма)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✏</w:t>
      </w:r>
      <w:r w:rsidRPr="00E00788">
        <w:rPr>
          <w:rFonts w:ascii="Times New Roman" w:hAnsi="Times New Roman" w:cs="Times New Roman"/>
          <w:sz w:val="28"/>
          <w:szCs w:val="28"/>
        </w:rPr>
        <w:t xml:space="preserve">Язык (толстый, распластанный, напряженный, маленький, длинный, узкий, норма)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✏</w:t>
      </w:r>
      <w:r w:rsidRPr="00E00788">
        <w:rPr>
          <w:rFonts w:ascii="Times New Roman" w:hAnsi="Times New Roman" w:cs="Times New Roman"/>
          <w:sz w:val="28"/>
          <w:szCs w:val="28"/>
        </w:rPr>
        <w:t xml:space="preserve">Подъязычная уздечка (короткая, натянутая, приращенная, норма)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✏</w:t>
      </w:r>
      <w:r w:rsidRPr="00E00788">
        <w:rPr>
          <w:rFonts w:ascii="Times New Roman" w:hAnsi="Times New Roman" w:cs="Times New Roman"/>
          <w:sz w:val="28"/>
          <w:szCs w:val="28"/>
        </w:rPr>
        <w:t xml:space="preserve">Маленький язычок: отсутствует, укорочен, раздвоен, свисает неподвижно на средней линии, отклоняется в сторону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✏</w:t>
      </w:r>
      <w:r w:rsidRPr="00E00788">
        <w:rPr>
          <w:rFonts w:ascii="Times New Roman" w:hAnsi="Times New Roman" w:cs="Times New Roman"/>
          <w:sz w:val="28"/>
          <w:szCs w:val="28"/>
        </w:rPr>
        <w:t xml:space="preserve">Небо (высокое, чрезмерно узкое, плоское, низкое, расщелина твердого неба, расщелина мягкого неба, расщепление альвеолярного отростка,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субмукозная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 расщелина, норма)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lastRenderedPageBreak/>
        <w:t>🔑</w:t>
      </w:r>
      <w:r w:rsidRPr="00E00788">
        <w:rPr>
          <w:rFonts w:ascii="Times New Roman" w:hAnsi="Times New Roman" w:cs="Times New Roman"/>
          <w:sz w:val="28"/>
          <w:szCs w:val="28"/>
        </w:rPr>
        <w:t xml:space="preserve">ВЫВОДЫ: строение артикуляционного аппарата нормальное, с отклонениями.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</w:p>
    <w:p w:rsidR="00E00788" w:rsidRPr="00E00788" w:rsidRDefault="00E00788" w:rsidP="00E00788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2. Обследование моторики артикуляционного аппарата.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</w:p>
    <w:p w:rsidR="00E00788" w:rsidRPr="00E00788" w:rsidRDefault="00E00788" w:rsidP="00E00788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E00788">
        <w:rPr>
          <w:rFonts w:ascii="Segoe UI Symbol" w:hAnsi="Segoe UI Symbol" w:cs="Segoe UI Symbol"/>
          <w:b/>
          <w:color w:val="009999"/>
          <w:sz w:val="28"/>
          <w:szCs w:val="28"/>
        </w:rPr>
        <w:t>📘</w:t>
      </w: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Исследование двигательной функции артикуляционного аппарата </w:t>
      </w:r>
      <w:r w:rsidRPr="00E00788">
        <w:rPr>
          <w:rFonts w:ascii="Segoe UI Symbol" w:hAnsi="Segoe UI Symbol" w:cs="Segoe UI Symbol"/>
          <w:b/>
          <w:color w:val="009999"/>
          <w:sz w:val="28"/>
          <w:szCs w:val="28"/>
        </w:rPr>
        <w:t>📘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Все задания должны проводиться при многократном повторении требуемого движения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1. Исследование двигательной функции губ </w:t>
      </w:r>
      <w:r w:rsidRPr="00E00788">
        <w:rPr>
          <w:rFonts w:ascii="Times New Roman" w:hAnsi="Times New Roman" w:cs="Times New Roman"/>
          <w:sz w:val="28"/>
          <w:szCs w:val="28"/>
        </w:rPr>
        <w:t xml:space="preserve">по словесной инструкции проводится после выполнения задания по показу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сомкнуть губы;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округлить губы как при произношении звука «О» — удержать позу;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вытянуть губы в трубочку, как при произношении звука «у», и удержать позу;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сделать «хоботок» (вытянуть губы и сомкнуть их);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растянуть губы в «улыбке» (зубов не видно) и удержать позу;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поднять верхнюю губу вверх, видны верхние зубы;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опустить нижнюю губу вниз, видны нижние зубы;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одновременно поднять верхнюю, опустить нижнюю;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многократное повторение произношения губных звуков б-б-б, п-п-п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Отметить: выполнение правильное; диапазон движений невелик; наличие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содружественных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 движений; чрезмерное напряжение мышц, истощаемость движений; проявляется ли тремор, саливации, гиперкинезы; активность участия правой и левой сторон губ; смыкание губ с одной стороны; движение не удается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>2. Исследование двигательной функции челюсти</w:t>
      </w:r>
      <w:r w:rsidRPr="00E00788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r w:rsidRPr="00E00788">
        <w:rPr>
          <w:rFonts w:ascii="Times New Roman" w:hAnsi="Times New Roman" w:cs="Times New Roman"/>
          <w:sz w:val="28"/>
          <w:szCs w:val="28"/>
        </w:rPr>
        <w:t xml:space="preserve">проводят вначале по показу, а затем по словесной инструкции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широко раскрыть рот, как при произнесении звука «а» и закрыть;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сделать движение нижней челюстью вправо;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lastRenderedPageBreak/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сделать движение влево;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сделать движение нижней челюстью вперед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Отметить: выполнение правильное; движения челюстью недостаточного объема; нет ли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содружественных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 движений, тремора, саливации; движение не удается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>3. Исследование двигательных функция языка</w:t>
      </w:r>
      <w:r w:rsidRPr="00E00788">
        <w:rPr>
          <w:rFonts w:ascii="Times New Roman" w:hAnsi="Times New Roman" w:cs="Times New Roman"/>
          <w:sz w:val="28"/>
          <w:szCs w:val="28"/>
        </w:rPr>
        <w:t xml:space="preserve"> (исследование объема и качества движений языка) по показу и по словесной инструкции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положить широкий язык на нижнюю губу и подержать под счет от 1 до 5;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положить широкий язык на верхнюю губу и подержать под счет от 1 до 5;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переводить кончик языка поочередно из правого угла рта в левый угол, касаясь губ;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высунуть язык «лопатой», «жалом»;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оттопырить правую, затем левую щеку языком;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поднять кончик языка к верхним зубам подержать под счет от 1 до 5 и опустить к нижним зубам;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закрыть глаза, вытянуть руки вперед, а кончик языка положить на губу;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движения языком вперед-назад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Отметить: выполнение правильное; движения языка недостаточного диапазона; в мышцах появляются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содружественные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 движения; язык движется неуклюже, всей массой, медленно, неточно; имеются отклонения языка в сторону, удерживается ли язык в определенном положении; истощаемость движений; нет ли тремора, гиперкинезов языка; не проявляется ли саливация; движение не удается </w:t>
      </w:r>
    </w:p>
    <w:p w:rsidR="00E00788" w:rsidRPr="00E00788" w:rsidRDefault="00E00788" w:rsidP="00E00788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4. Исследование двигательной функции мягкого неба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широко открыть рот и четко произнести звук «а» (в этот момент в норме мягкое небо поднимается);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провести шпателем, зондом или бумажкой, скрученной в трубочку, по мягкому небу (в норме должен появиться рвотный рефлекс);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при высунутом между зубами языке надуть щеки и сильно подуть так, как будто задувается пламя свечи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lastRenderedPageBreak/>
        <w:t xml:space="preserve">Отметить: выполнение правильное; объем движений ограничен, отмечаются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содружественные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 движения, малая подвижность небной занавески, гиперкинезы, саливация, движение не удается </w:t>
      </w:r>
    </w:p>
    <w:p w:rsidR="00E00788" w:rsidRPr="00E00788" w:rsidRDefault="00E00788" w:rsidP="00E00788">
      <w:pPr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5. Исследование продолжительности и силы выдоха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сыграть на любом духовом инструменте-игрушке (губной гармошке, дудочке, флейте и т. д.);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🖍</w:t>
      </w:r>
      <w:r w:rsidRPr="00E00788">
        <w:rPr>
          <w:rFonts w:ascii="Times New Roman" w:hAnsi="Times New Roman" w:cs="Times New Roman"/>
          <w:sz w:val="28"/>
          <w:szCs w:val="28"/>
        </w:rPr>
        <w:t xml:space="preserve"> поддувать пушинки, листок бумаги и т.п.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Отметить: силу и продолжительность выдоха; укороченный выдох (в зависимости от возраста испытуемого)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b/>
          <w:color w:val="C00000"/>
          <w:sz w:val="28"/>
          <w:szCs w:val="28"/>
        </w:rPr>
        <w:t>🔑</w:t>
      </w:r>
      <w:r w:rsidRPr="00E00788">
        <w:rPr>
          <w:rFonts w:ascii="Times New Roman" w:hAnsi="Times New Roman" w:cs="Times New Roman"/>
          <w:b/>
          <w:color w:val="C00000"/>
          <w:sz w:val="28"/>
          <w:szCs w:val="28"/>
        </w:rPr>
        <w:t>ВЫВОДЫ:</w:t>
      </w:r>
      <w:r w:rsidRPr="00E00788">
        <w:rPr>
          <w:rFonts w:ascii="Times New Roman" w:hAnsi="Times New Roman" w:cs="Times New Roman"/>
          <w:sz w:val="28"/>
          <w:szCs w:val="28"/>
        </w:rPr>
        <w:t xml:space="preserve"> движения выполняются в полном объеме, правильно; выражен период включения в движение, истощаемость движений; движение выполняется в неполном объеме, в замедленном темпе, с появлением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содружественных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 движений, тремора, гиперкинезов, саливации; удержание позы не удается; движения не выполняются.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</w:p>
    <w:p w:rsidR="00E00788" w:rsidRPr="00E00788" w:rsidRDefault="00E00788" w:rsidP="00E00788">
      <w:pPr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E00788">
        <w:rPr>
          <w:rFonts w:ascii="Segoe UI Symbol" w:hAnsi="Segoe UI Symbol" w:cs="Segoe UI Symbol"/>
          <w:b/>
          <w:color w:val="009999"/>
          <w:sz w:val="28"/>
          <w:szCs w:val="28"/>
        </w:rPr>
        <w:t>📙</w:t>
      </w: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Исследование динамической организации движений артикуляционного аппарата </w:t>
      </w:r>
      <w:r w:rsidRPr="00E00788">
        <w:rPr>
          <w:rFonts w:ascii="Segoe UI Symbol" w:hAnsi="Segoe UI Symbol" w:cs="Segoe UI Symbol"/>
          <w:b/>
          <w:color w:val="009999"/>
          <w:sz w:val="28"/>
          <w:szCs w:val="28"/>
        </w:rPr>
        <w:t>📙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Все предъявляемые пробы вначале проводятся по показу, а затем по словесной инструкции при многократном повторении проводимого комплекса движений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1. Оскалить зубы, высунуть язык, затем широко открыть рот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>Отметить: выполнение правильное; проявляется замена одного движения другим, поиск артикуляции, «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» на одном движении,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 движений, нарушение плавности движений, напряженность языка, подергивание языка, движения языка не удаются; легко ли удается переключение с одной артикуляционной позы на другую, с одной фонемы на другую, с одной фонемы на другую и одного звукового ряда на другой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2. Широко открыть рот, дотронуться кончиком языка до нижних зубов (резцов), затем поднять кончик языка к верхним зубам (резцам) и положить на нижнюю губу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3. положить широкий язык на губу, загнуть кончик языка, чтобы получилась «чашечка», занести эту «чашечку» в рот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lastRenderedPageBreak/>
        <w:t xml:space="preserve">4. Широко раскрыть рот, как при звуке «а», растянуть губы в улыбку, вытянуть в трубочку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5. Широко раскрыть рот, затем попросить полузакрыть и закрыть его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6. Повторить звуковой или слоговой ряд несколько раз (последовательность звуков или слогов изменяется)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0788">
        <w:rPr>
          <w:rFonts w:ascii="Times New Roman" w:hAnsi="Times New Roman" w:cs="Times New Roman"/>
          <w:sz w:val="28"/>
          <w:szCs w:val="28"/>
        </w:rPr>
        <w:t>А-И</w:t>
      </w:r>
      <w:proofErr w:type="gramEnd"/>
      <w:r w:rsidRPr="00E00788">
        <w:rPr>
          <w:rFonts w:ascii="Times New Roman" w:hAnsi="Times New Roman" w:cs="Times New Roman"/>
          <w:sz w:val="28"/>
          <w:szCs w:val="28"/>
        </w:rPr>
        <w:t xml:space="preserve">-У; У-И-А; КА-ПА-ТА; ПА-КА-ТА; ПЛА-ПЛУ-ПЛО; РАЛ-ЛАР-ТАР-ТАЛ; СКЛА-ВЗМА-ЗДРА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b/>
          <w:color w:val="C00000"/>
          <w:sz w:val="28"/>
          <w:szCs w:val="28"/>
        </w:rPr>
        <w:t>🔑</w:t>
      </w:r>
      <w:r w:rsidRPr="00E00788">
        <w:rPr>
          <w:rFonts w:ascii="Times New Roman" w:hAnsi="Times New Roman" w:cs="Times New Roman"/>
          <w:b/>
          <w:color w:val="C00000"/>
          <w:sz w:val="28"/>
          <w:szCs w:val="28"/>
        </w:rPr>
        <w:t>ВЫВОДЫ:</w:t>
      </w:r>
      <w:r w:rsidRPr="00E00788">
        <w:rPr>
          <w:rFonts w:ascii="Times New Roman" w:hAnsi="Times New Roman" w:cs="Times New Roman"/>
          <w:sz w:val="28"/>
          <w:szCs w:val="28"/>
        </w:rPr>
        <w:t xml:space="preserve"> движения артикуляционного аппарата активные, вялые, пассивные; объем движений полный, неполный; замена движений есть, отсутствует; последовательность от одного движения к другому есть, нет; наблюдаются гиперкинезы, саливация, тремор;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</w:p>
    <w:p w:rsidR="00E00788" w:rsidRPr="00E00788" w:rsidRDefault="00E00788" w:rsidP="00E00788">
      <w:pPr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E00788">
        <w:rPr>
          <w:rFonts w:ascii="Segoe UI Symbol" w:hAnsi="Segoe UI Symbol" w:cs="Segoe UI Symbol"/>
          <w:b/>
          <w:color w:val="009999"/>
          <w:sz w:val="28"/>
          <w:szCs w:val="28"/>
        </w:rPr>
        <w:t>📘</w:t>
      </w:r>
      <w:r w:rsidRPr="00E00788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Обследование мимической мускулатуры </w:t>
      </w:r>
      <w:r w:rsidRPr="00E00788">
        <w:rPr>
          <w:rFonts w:ascii="Segoe UI Symbol" w:hAnsi="Segoe UI Symbol" w:cs="Segoe UI Symbol"/>
          <w:b/>
          <w:color w:val="009999"/>
          <w:sz w:val="28"/>
          <w:szCs w:val="28"/>
        </w:rPr>
        <w:t>📘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1.Исследование объема и качества движений мышц лба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 нахмурить брови;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 поднять брови;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 наморщить лоб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Отметить: выполнение правильное; движения выполняются с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содружественными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 движениями (щурятся глаза, подергиваются щеки и т. д.); движение не удается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2. Исследование объема и качества движений глаз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легко сомкнуть веки;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 плотно сомкнуть веки;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 закрыть правый глаз, затем левый;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 подмигнуть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Отметить: выполнение правильное; движение не удается; возникают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содружественные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 движения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3.Исследование объема и качества движений мышц щек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 надуть левую щеку;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 надуть правую щеку;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lastRenderedPageBreak/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надуть обе щеки одновременно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Отметить: выполнение правильное; изолированное надувание одной щеки не удается; сильно напрягается противоположная выпяченная щека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4. Исследование возможности произвольного формирования определенных мимических поз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Выразить мимикой лица: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 удивление;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радость;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испуг;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грусть;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 сердитое лицо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Отметить: правильное выполнение мимических поз; движение не удается; мимическая картина нечеткая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5. Исследование символического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 проводят вначале по образцу, а затем по речевой инструкции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 свист;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поцелуй;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 улыбка;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оскал;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плевок;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sz w:val="28"/>
          <w:szCs w:val="28"/>
        </w:rPr>
        <w:t>✒</w:t>
      </w:r>
      <w:r w:rsidRPr="00E00788">
        <w:rPr>
          <w:rFonts w:ascii="Times New Roman" w:hAnsi="Times New Roman" w:cs="Times New Roman"/>
          <w:sz w:val="28"/>
          <w:szCs w:val="28"/>
        </w:rPr>
        <w:t xml:space="preserve">цоканье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Отметить: выполнение правильное; объем движений ограничен, симметричность носогубных складок; появление </w:t>
      </w:r>
      <w:proofErr w:type="spellStart"/>
      <w:r w:rsidRPr="00E00788">
        <w:rPr>
          <w:rFonts w:ascii="Times New Roman" w:hAnsi="Times New Roman" w:cs="Times New Roman"/>
          <w:sz w:val="28"/>
          <w:szCs w:val="28"/>
        </w:rPr>
        <w:t>содружественных</w:t>
      </w:r>
      <w:proofErr w:type="spellEnd"/>
      <w:r w:rsidRPr="00E00788">
        <w:rPr>
          <w:rFonts w:ascii="Times New Roman" w:hAnsi="Times New Roman" w:cs="Times New Roman"/>
          <w:sz w:val="28"/>
          <w:szCs w:val="28"/>
        </w:rPr>
        <w:t xml:space="preserve"> движений, гиперкинезов, саливации; движение не удается </w:t>
      </w:r>
    </w:p>
    <w:p w:rsidR="00E00788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Times New Roman" w:hAnsi="Times New Roman" w:cs="Times New Roman"/>
          <w:sz w:val="28"/>
          <w:szCs w:val="28"/>
        </w:rPr>
        <w:t xml:space="preserve">Приемы исследования мимической мускулатуры позволяют обнаружить поражения черепно-мозговых нервов и установить наличие бульбарной или псевдобульбарной дизартрии. Предлагаемые пробы проводятся в начале по показу, а затем по словесной инструкции. </w:t>
      </w:r>
    </w:p>
    <w:p w:rsidR="0095302C" w:rsidRPr="00E00788" w:rsidRDefault="00E00788" w:rsidP="00E00788">
      <w:pPr>
        <w:rPr>
          <w:rFonts w:ascii="Times New Roman" w:hAnsi="Times New Roman" w:cs="Times New Roman"/>
          <w:sz w:val="28"/>
          <w:szCs w:val="28"/>
        </w:rPr>
      </w:pPr>
      <w:r w:rsidRPr="00E00788">
        <w:rPr>
          <w:rFonts w:ascii="Segoe UI Symbol" w:hAnsi="Segoe UI Symbol" w:cs="Segoe UI Symbol"/>
          <w:b/>
          <w:color w:val="C00000"/>
          <w:sz w:val="28"/>
          <w:szCs w:val="28"/>
        </w:rPr>
        <w:t>🔑</w:t>
      </w:r>
      <w:r w:rsidRPr="00E00788">
        <w:rPr>
          <w:rFonts w:ascii="Times New Roman" w:hAnsi="Times New Roman" w:cs="Times New Roman"/>
          <w:b/>
          <w:color w:val="C00000"/>
          <w:sz w:val="28"/>
          <w:szCs w:val="28"/>
        </w:rPr>
        <w:t>ВЫВОДЫ:</w:t>
      </w:r>
      <w:r w:rsidRPr="00E00788">
        <w:rPr>
          <w:rFonts w:ascii="Times New Roman" w:hAnsi="Times New Roman" w:cs="Times New Roman"/>
          <w:sz w:val="28"/>
          <w:szCs w:val="28"/>
        </w:rPr>
        <w:t xml:space="preserve"> поражение черепно-мозговой иннервации отсутствует, отмечается поражение черепно-мозговых нервов.</w:t>
      </w:r>
    </w:p>
    <w:sectPr w:rsidR="0095302C" w:rsidRPr="00E0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88"/>
    <w:rsid w:val="0095302C"/>
    <w:rsid w:val="00E0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4D0A8-0201-416A-8158-1EAC24A3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2083</Words>
  <Characters>11877</Characters>
  <Application>Microsoft Office Word</Application>
  <DocSecurity>0</DocSecurity>
  <Lines>98</Lines>
  <Paragraphs>27</Paragraphs>
  <ScaleCrop>false</ScaleCrop>
  <Company>HP</Company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2020-07-17T15:17:00Z</dcterms:created>
  <dcterms:modified xsi:type="dcterms:W3CDTF">2020-07-17T15:29:00Z</dcterms:modified>
</cp:coreProperties>
</file>